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F65E" w14:textId="0237C0C0" w:rsidR="003A4841" w:rsidRPr="00615CE8" w:rsidRDefault="00615CE8" w:rsidP="00615CE8">
      <w:pPr>
        <w:jc w:val="center"/>
        <w:rPr>
          <w:rFonts w:ascii="Arial" w:hAnsi="Arial" w:cs="Arial"/>
        </w:rPr>
      </w:pPr>
      <w:r w:rsidRPr="00615CE8">
        <w:rPr>
          <w:rFonts w:ascii="Arial" w:hAnsi="Arial" w:cs="Arial"/>
        </w:rPr>
        <w:t xml:space="preserve">Chatterleigh Association </w:t>
      </w:r>
      <w:r w:rsidR="00D606B0" w:rsidRPr="00615CE8">
        <w:rPr>
          <w:rFonts w:ascii="Arial" w:hAnsi="Arial" w:cs="Arial"/>
        </w:rPr>
        <w:t>Constitution</w:t>
      </w:r>
    </w:p>
    <w:p w14:paraId="78DF5844" w14:textId="4D5F7527" w:rsidR="00B53E36" w:rsidRDefault="00615CE8">
      <w:r>
        <w:t>Amendments</w:t>
      </w:r>
    </w:p>
    <w:p w14:paraId="6821C9EF" w14:textId="77777777" w:rsidR="00B53E36" w:rsidRDefault="00B53E36"/>
    <w:p w14:paraId="643D4D6A" w14:textId="662A408F" w:rsidR="00B53E36" w:rsidRDefault="00B53E36">
      <w:r>
        <w:t>Art. II</w:t>
      </w:r>
    </w:p>
    <w:p w14:paraId="3D931110" w14:textId="77777777" w:rsidR="00AA0385" w:rsidRDefault="00AA0385" w:rsidP="00AA0385">
      <w:r>
        <w:t xml:space="preserve">Section 4.  Code of Conduct - All Board Members shall uphold the purpose of the Association.  Upon the finding of the Board of Governors that any Board Member has recklessly or flagrantly acted contrary to the purposes of the Association, such Board Member may be dismissed from the Board of Governors upon a 2/3 majority vote of the Board at any meeting in which a quorum is </w:t>
      </w:r>
      <w:proofErr w:type="gramStart"/>
      <w:r>
        <w:t>present;</w:t>
      </w:r>
      <w:proofErr w:type="gramEnd"/>
      <w:r>
        <w:t xml:space="preserve"> provided that all Board members shall be notified of the proposed action seven days in advance of such meeting.</w:t>
      </w:r>
    </w:p>
    <w:p w14:paraId="742FBA90" w14:textId="77777777" w:rsidR="001174CB" w:rsidRDefault="001174CB"/>
    <w:p w14:paraId="08BDAF37" w14:textId="77777777" w:rsidR="00F760DA" w:rsidRDefault="00F760DA"/>
    <w:p w14:paraId="0F91B85B" w14:textId="4AB33E47" w:rsidR="00AA0385" w:rsidRDefault="00AA0385">
      <w:r>
        <w:t>Art. III</w:t>
      </w:r>
    </w:p>
    <w:p w14:paraId="3F2334FD" w14:textId="6C6B5A76" w:rsidR="00AA0385" w:rsidRDefault="00AA0385" w:rsidP="00AA0385">
      <w:r>
        <w:t xml:space="preserve">Section </w:t>
      </w:r>
      <w:proofErr w:type="gramStart"/>
      <w:r>
        <w:t>6.1  The</w:t>
      </w:r>
      <w:proofErr w:type="gramEnd"/>
      <w:r>
        <w:t xml:space="preserve"> term of any Board position shall run from the Annual Meeting to the Annual Meeting in the next calendar year; except for vacancies filled during a Board term, which shall commence on the date of such appointment and shall run until the next Annual Meeting.  Service for a partial year shall not count toward </w:t>
      </w:r>
      <w:proofErr w:type="gramStart"/>
      <w:r>
        <w:t>a term</w:t>
      </w:r>
      <w:proofErr w:type="gramEnd"/>
      <w:r>
        <w:t xml:space="preserve"> limit described in Article V.</w:t>
      </w:r>
    </w:p>
    <w:p w14:paraId="035A6968" w14:textId="03AA80FE" w:rsidR="001174CB" w:rsidRDefault="001174CB"/>
    <w:p w14:paraId="60D13ED8" w14:textId="55994A52" w:rsidR="001174CB" w:rsidRDefault="001174CB">
      <w:r>
        <w:t>Art. IV</w:t>
      </w:r>
    </w:p>
    <w:p w14:paraId="43C7C2EA" w14:textId="77777777" w:rsidR="00AA0385" w:rsidRDefault="001174CB" w:rsidP="00AA0385">
      <w:r>
        <w:t xml:space="preserve">Section 1. Dues shall be paid annually for a period commencing at the </w:t>
      </w:r>
      <w:r w:rsidR="0036125B">
        <w:t>Annual Meeting</w:t>
      </w:r>
    </w:p>
    <w:p w14:paraId="48EB1B54" w14:textId="24FCC644" w:rsidR="001174CB" w:rsidRDefault="00AA0385">
      <w:r>
        <w:t xml:space="preserve">and ending on the date of the subsequent Annual Meeting (an “Annual Membership Period”).  Any dues payment after the Annual Meeting shall confer Membership to the payor household until the date of the next Annual </w:t>
      </w:r>
      <w:proofErr w:type="gramStart"/>
      <w:r>
        <w:t>Meeting, unless</w:t>
      </w:r>
      <w:proofErr w:type="gramEnd"/>
      <w:r>
        <w:t xml:space="preserve"> such payment is specifically designated for the next Annual Membership Period.  In the event that an Annual Meeting is not held in the month of May, then dues shall be payable by May 31 with such Membership remaining in force until the earlier </w:t>
      </w:r>
      <w:proofErr w:type="gramStart"/>
      <w:r>
        <w:t>of:</w:t>
      </w:r>
      <w:proofErr w:type="gramEnd"/>
      <w:r>
        <w:t xml:space="preserve">  the next Annual meeting held in the calendar year following the year of the dues payment or May 31 of the following year. </w:t>
      </w:r>
    </w:p>
    <w:p w14:paraId="34590029" w14:textId="77777777" w:rsidR="00C87276" w:rsidRDefault="00C87276"/>
    <w:p w14:paraId="0E5CE9BC" w14:textId="4F389906" w:rsidR="00C87276" w:rsidRDefault="00C87276">
      <w:r>
        <w:t>Art. V</w:t>
      </w:r>
    </w:p>
    <w:p w14:paraId="1C1CBC10" w14:textId="77777777" w:rsidR="00C87276" w:rsidRDefault="00C87276"/>
    <w:p w14:paraId="27B8893C" w14:textId="7BBCA0E3" w:rsidR="00E33CE9" w:rsidRDefault="00E33CE9">
      <w:r>
        <w:t>Section 11 Election of officers and at -large members of the Board of Governors shall take place at the annual meeting of the Association.</w:t>
      </w:r>
    </w:p>
    <w:p w14:paraId="515509ED" w14:textId="77777777" w:rsidR="00E33CE9" w:rsidRDefault="00E33CE9"/>
    <w:p w14:paraId="12952EA7" w14:textId="77777777" w:rsidR="00FF042E" w:rsidRDefault="00C87276" w:rsidP="00FF042E">
      <w:r>
        <w:t xml:space="preserve">Section 13.  </w:t>
      </w:r>
      <w:r w:rsidR="00E33CE9">
        <w:t>Members may submit, by a letter to the President, the names of nominees</w:t>
      </w:r>
      <w:r w:rsidR="00FF042E">
        <w:t xml:space="preserve">.  </w:t>
      </w:r>
      <w:r w:rsidR="00E33CE9">
        <w:t xml:space="preserve"> </w:t>
      </w:r>
    </w:p>
    <w:p w14:paraId="632DD347" w14:textId="77777777" w:rsidR="00FF042E" w:rsidRDefault="00FF042E" w:rsidP="00FF042E">
      <w:r>
        <w:t xml:space="preserve">No later than 15 days prior to the Annual Meeting, the Executive Committee shall convene to develop a slate of nominees for all Board of Governors positions for the following Board term.  Prior to publishing the slate, the Executive Committee shall confirm that each nominee accepts the nomination.  </w:t>
      </w:r>
      <w:proofErr w:type="gramStart"/>
      <w:r>
        <w:t>In the event that</w:t>
      </w:r>
      <w:proofErr w:type="gramEnd"/>
      <w:r>
        <w:t xml:space="preserve"> more than one person is nominated for the same position, the Executive Committee shall attempt to reconcile the conflict via communication with the nominating Member(s) and nominee(s).  The Executive Committee shall have the discretion to develop a final slate for presentation at the Annual Meeting.   Such </w:t>
      </w:r>
      <w:proofErr w:type="gramStart"/>
      <w:r>
        <w:t>slate</w:t>
      </w:r>
      <w:proofErr w:type="gramEnd"/>
      <w:r>
        <w:t xml:space="preserve"> shall be initially proposed for consideration of the Membership at the Annual Meeting and will require a Motion and Second from Members not serving on the Executive Committee to be considered for </w:t>
      </w:r>
      <w:r>
        <w:lastRenderedPageBreak/>
        <w:t xml:space="preserve">endorsement.  If Members decline to endorse the slate offered by the Executive Committee, then any Member may </w:t>
      </w:r>
      <w:proofErr w:type="gramStart"/>
      <w:r>
        <w:t>move</w:t>
      </w:r>
      <w:proofErr w:type="gramEnd"/>
      <w:r>
        <w:t xml:space="preserve"> an alternate slate.   </w:t>
      </w:r>
    </w:p>
    <w:p w14:paraId="350DAFE6" w14:textId="20058C1E" w:rsidR="00917A08" w:rsidRDefault="00917A08"/>
    <w:p w14:paraId="5768B656" w14:textId="77777777" w:rsidR="00FF042E" w:rsidRDefault="00FF042E"/>
    <w:p w14:paraId="767F0445" w14:textId="07E0A528" w:rsidR="00FF042E" w:rsidRDefault="00FF042E">
      <w:r>
        <w:t xml:space="preserve">Section </w:t>
      </w:r>
      <w:proofErr w:type="gramStart"/>
      <w:r>
        <w:t>14  The</w:t>
      </w:r>
      <w:proofErr w:type="gramEnd"/>
      <w:r>
        <w:t xml:space="preserve"> President, with the consent of a majority of the Executive Committee, shall establish or dissolve committees as deemed useful for advancing the purposes of the Association.   Committees may be chaired by any Board </w:t>
      </w:r>
      <w:proofErr w:type="gramStart"/>
      <w:r>
        <w:t>member,</w:t>
      </w:r>
      <w:proofErr w:type="gramEnd"/>
      <w:r>
        <w:t xml:space="preserve"> however, such person shall only be entitled to one vote.</w:t>
      </w:r>
    </w:p>
    <w:p w14:paraId="1E7D7AF8" w14:textId="77777777" w:rsidR="00FF042E" w:rsidRDefault="00FF042E"/>
    <w:p w14:paraId="253F4F8E" w14:textId="13AE4294" w:rsidR="00FF042E" w:rsidRDefault="00FF042E">
      <w:r>
        <w:t xml:space="preserve">Section </w:t>
      </w:r>
      <w:proofErr w:type="gramStart"/>
      <w:r>
        <w:t>1</w:t>
      </w:r>
      <w:r w:rsidR="00B34D0F">
        <w:t>5</w:t>
      </w:r>
      <w:r>
        <w:t xml:space="preserve">  Committee</w:t>
      </w:r>
      <w:proofErr w:type="gramEnd"/>
      <w:r>
        <w:t xml:space="preserve"> Chairpersons shall be nominated by the Executive Committee and approved by a majority of the Board.  Committee Chairpersons shall have the same rights and obligations </w:t>
      </w:r>
      <w:proofErr w:type="gramStart"/>
      <w:r>
        <w:t>of</w:t>
      </w:r>
      <w:proofErr w:type="gramEnd"/>
      <w:r>
        <w:t xml:space="preserve"> an at large Board member.  However, if the Committee is dissolved then </w:t>
      </w:r>
      <w:r w:rsidR="00AA0385">
        <w:t>appointment as</w:t>
      </w:r>
      <w:r>
        <w:t xml:space="preserve"> </w:t>
      </w:r>
      <w:r w:rsidR="00AA0385">
        <w:t>Chair of said committee will no longer confer Board membership.</w:t>
      </w:r>
    </w:p>
    <w:p w14:paraId="1C381D69" w14:textId="77777777" w:rsidR="00FF042E" w:rsidRDefault="00FF042E"/>
    <w:p w14:paraId="4C4707CF" w14:textId="77777777" w:rsidR="00917A08" w:rsidRDefault="00917A08">
      <w:r>
        <w:t>Article VIII.  Fiscal Year</w:t>
      </w:r>
    </w:p>
    <w:p w14:paraId="7D81D5E5" w14:textId="77777777" w:rsidR="00AA0385" w:rsidRDefault="00AA0385"/>
    <w:p w14:paraId="53274B8E" w14:textId="0FDD3018" w:rsidR="00AA0385" w:rsidRDefault="00AA0385">
      <w:r>
        <w:t>Section 1. The fiscal year of the Association shall commence on June 1st of each year.</w:t>
      </w:r>
    </w:p>
    <w:p w14:paraId="138653BC" w14:textId="77777777" w:rsidR="00C61A88" w:rsidRDefault="00C61A88"/>
    <w:p w14:paraId="75C7C384" w14:textId="77777777" w:rsidR="00C61A88" w:rsidRDefault="00C61A88"/>
    <w:p w14:paraId="0BFFF797" w14:textId="43C6A8F8" w:rsidR="00C61A88" w:rsidRPr="0004378F" w:rsidRDefault="00C61A88">
      <w:pPr>
        <w:rPr>
          <w:rFonts w:cs="Times-Roman"/>
        </w:rPr>
      </w:pPr>
    </w:p>
    <w:sectPr w:rsidR="00C61A88" w:rsidRPr="0004378F" w:rsidSect="0039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36"/>
    <w:rsid w:val="0004378F"/>
    <w:rsid w:val="001174CB"/>
    <w:rsid w:val="0036125B"/>
    <w:rsid w:val="00394929"/>
    <w:rsid w:val="005A4060"/>
    <w:rsid w:val="00615CE8"/>
    <w:rsid w:val="00726548"/>
    <w:rsid w:val="008D0C18"/>
    <w:rsid w:val="00917A08"/>
    <w:rsid w:val="00A223B1"/>
    <w:rsid w:val="00AA0385"/>
    <w:rsid w:val="00B34D0F"/>
    <w:rsid w:val="00B53E36"/>
    <w:rsid w:val="00C61A88"/>
    <w:rsid w:val="00C87276"/>
    <w:rsid w:val="00D606B0"/>
    <w:rsid w:val="00D63229"/>
    <w:rsid w:val="00E33CE9"/>
    <w:rsid w:val="00E45FC7"/>
    <w:rsid w:val="00EA75AB"/>
    <w:rsid w:val="00F760DA"/>
    <w:rsid w:val="00F8445F"/>
    <w:rsid w:val="00FF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CE5"/>
  <w15:chartTrackingRefBased/>
  <w15:docId w15:val="{3C3FABE7-4D54-BF49-B8B1-3088A09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Barker</dc:creator>
  <cp:keywords/>
  <dc:description/>
  <cp:lastModifiedBy>Regina Davis</cp:lastModifiedBy>
  <cp:revision>2</cp:revision>
  <dcterms:created xsi:type="dcterms:W3CDTF">2023-05-08T21:44:00Z</dcterms:created>
  <dcterms:modified xsi:type="dcterms:W3CDTF">2023-05-08T21:44:00Z</dcterms:modified>
</cp:coreProperties>
</file>